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1D702E">
        <w:rPr>
          <w:rFonts w:ascii="Times New Roman" w:hAnsi="Times New Roman" w:cs="Times New Roman"/>
          <w:sz w:val="24"/>
        </w:rPr>
        <w:t>Порядок поступления граждан на муниципальную службу регулируется </w:t>
      </w:r>
      <w:hyperlink r:id="rId5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Федеральным законом от 02.03.2007 N 25-ФЗ (в ред. от 30.06.2016) "О муниципальной службе в Российской Федерации".</w:t>
        </w:r>
      </w:hyperlink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Статья 16. Поступление на муниципальную службу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6" w:anchor="dst100055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законом</w:t>
        </w:r>
      </w:hyperlink>
      <w:r w:rsidRPr="001D702E">
        <w:rPr>
          <w:rFonts w:ascii="Times New Roman" w:hAnsi="Times New Roman" w:cs="Times New Roman"/>
          <w:sz w:val="24"/>
        </w:rPr>
        <w:t> для замещения должностей муниципальной службы, при отсутствии обстоятельств, указанных в </w:t>
      </w:r>
      <w:hyperlink r:id="rId7" w:anchor="dst100092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статье 13</w:t>
        </w:r>
      </w:hyperlink>
      <w:r w:rsidRPr="001D702E">
        <w:rPr>
          <w:rFonts w:ascii="Times New Roman" w:hAnsi="Times New Roman" w:cs="Times New Roman"/>
          <w:sz w:val="24"/>
        </w:rPr>
        <w:t> настоящего Федерального закона в качестве ограничений, связанных с муниципальной службой.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3. При поступлении на муниципальную службу гражданин представляет: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2) собственноручно заполненную и подписанную анкету по </w:t>
      </w:r>
      <w:hyperlink r:id="rId8" w:anchor="dst100007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форме</w:t>
        </w:r>
      </w:hyperlink>
      <w:r w:rsidRPr="001D702E">
        <w:rPr>
          <w:rFonts w:ascii="Times New Roman" w:hAnsi="Times New Roman" w:cs="Times New Roman"/>
          <w:sz w:val="24"/>
        </w:rPr>
        <w:t>, установленной уполномоченным Правительством Российской Федерации федеральным органом исполнительной власти;</w:t>
      </w:r>
      <w:r w:rsidRPr="001D702E">
        <w:rPr>
          <w:rFonts w:ascii="Times New Roman" w:hAnsi="Times New Roman" w:cs="Times New Roman"/>
          <w:sz w:val="24"/>
        </w:rPr>
        <w:br/>
        <w:t>(в ред. Федерального закона от 23.07.2008 N 160-ФЗ)</w:t>
      </w:r>
      <w:r w:rsidRPr="001D702E">
        <w:rPr>
          <w:rFonts w:ascii="Times New Roman" w:hAnsi="Times New Roman" w:cs="Times New Roman"/>
          <w:sz w:val="24"/>
        </w:rPr>
        <w:br/>
        <w:t>(см. текст в предыдущей редакции)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3) паспорт;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4) трудовую книжку, за исключением случаев, когда трудовой договор (контракт) заключается впервые;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5) документ об образовании;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8) документы воинского учета - для граждан, пребывающих в запасе, и лиц, подлежащих призыву на военную службу;</w:t>
      </w:r>
      <w:r w:rsidRPr="001D702E">
        <w:rPr>
          <w:rFonts w:ascii="Times New Roman" w:hAnsi="Times New Roman" w:cs="Times New Roman"/>
          <w:sz w:val="24"/>
        </w:rPr>
        <w:br/>
        <w:t>(в ред. Федерального </w:t>
      </w:r>
      <w:hyperlink r:id="rId9" w:anchor="dst100043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закона</w:t>
        </w:r>
      </w:hyperlink>
      <w:r w:rsidRPr="001D702E">
        <w:rPr>
          <w:rFonts w:ascii="Times New Roman" w:hAnsi="Times New Roman" w:cs="Times New Roman"/>
          <w:sz w:val="24"/>
        </w:rPr>
        <w:t> от 02.07.2013 N 170-ФЗ)</w:t>
      </w:r>
      <w:r w:rsidRPr="001D702E">
        <w:rPr>
          <w:rFonts w:ascii="Times New Roman" w:hAnsi="Times New Roman" w:cs="Times New Roman"/>
          <w:sz w:val="24"/>
        </w:rPr>
        <w:br/>
        <w:t>(см. текст в предыдущей редакции)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lastRenderedPageBreak/>
        <w:t>9) заключение медицинской организации об отсутствии заболевания, препятствующего поступлению на муниципальную службу;</w:t>
      </w:r>
      <w:r w:rsidRPr="001D702E">
        <w:rPr>
          <w:rFonts w:ascii="Times New Roman" w:hAnsi="Times New Roman" w:cs="Times New Roman"/>
          <w:sz w:val="24"/>
        </w:rPr>
        <w:br/>
        <w:t>(в ред. Федерального </w:t>
      </w:r>
      <w:hyperlink r:id="rId10" w:anchor="dst101059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закона</w:t>
        </w:r>
      </w:hyperlink>
      <w:r w:rsidRPr="001D702E">
        <w:rPr>
          <w:rFonts w:ascii="Times New Roman" w:hAnsi="Times New Roman" w:cs="Times New Roman"/>
          <w:sz w:val="24"/>
        </w:rPr>
        <w:t> от 25.11.2013 N 317-ФЗ)</w:t>
      </w:r>
      <w:r w:rsidRPr="001D702E">
        <w:rPr>
          <w:rFonts w:ascii="Times New Roman" w:hAnsi="Times New Roman" w:cs="Times New Roman"/>
          <w:sz w:val="24"/>
        </w:rPr>
        <w:br/>
        <w:t>(см. текст в предыдущей редакции)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10.1) сведения, предусмотренные </w:t>
      </w:r>
      <w:hyperlink r:id="rId11" w:anchor="dst100314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статьей 15.1</w:t>
        </w:r>
      </w:hyperlink>
      <w:r w:rsidRPr="001D702E">
        <w:rPr>
          <w:rFonts w:ascii="Times New Roman" w:hAnsi="Times New Roman" w:cs="Times New Roman"/>
          <w:sz w:val="24"/>
        </w:rPr>
        <w:t> настоящего Федерального закона;</w:t>
      </w:r>
      <w:r w:rsidRPr="001D702E">
        <w:rPr>
          <w:rFonts w:ascii="Times New Roman" w:hAnsi="Times New Roman" w:cs="Times New Roman"/>
          <w:sz w:val="24"/>
        </w:rPr>
        <w:br/>
        <w:t>(п. 10.1 введен Федеральным </w:t>
      </w:r>
      <w:hyperlink r:id="rId12" w:anchor="dst100062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законом</w:t>
        </w:r>
      </w:hyperlink>
      <w:r w:rsidRPr="001D702E">
        <w:rPr>
          <w:rFonts w:ascii="Times New Roman" w:hAnsi="Times New Roman" w:cs="Times New Roman"/>
          <w:sz w:val="24"/>
        </w:rPr>
        <w:t> от 30.06.2016 N 224-ФЗ)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3" w:anchor="dst100123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законами</w:t>
        </w:r>
      </w:hyperlink>
      <w:r w:rsidRPr="001D702E">
        <w:rPr>
          <w:rFonts w:ascii="Times New Roman" w:hAnsi="Times New Roman" w:cs="Times New Roman"/>
          <w:sz w:val="24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5. В случае установления в процессе проверки, предусмотренной </w:t>
      </w:r>
      <w:hyperlink r:id="rId14" w:anchor="dst100148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частью 4</w:t>
        </w:r>
      </w:hyperlink>
      <w:r w:rsidRPr="001D702E">
        <w:rPr>
          <w:rFonts w:ascii="Times New Roman" w:hAnsi="Times New Roman" w:cs="Times New Roman"/>
          <w:sz w:val="24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 </w:t>
      </w:r>
      <w:hyperlink r:id="rId15" w:anchor="dst100401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законодательством</w:t>
        </w:r>
      </w:hyperlink>
      <w:r w:rsidRPr="001D702E">
        <w:rPr>
          <w:rFonts w:ascii="Times New Roman" w:hAnsi="Times New Roman" w:cs="Times New Roman"/>
          <w:sz w:val="24"/>
        </w:rPr>
        <w:t> с учетом особенностей, предусмотренных настоящим Федеральным законом.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6" w:anchor="dst100469" w:tgtFrame="_blank" w:history="1">
        <w:r w:rsidRPr="001D702E">
          <w:rPr>
            <w:rStyle w:val="a4"/>
            <w:rFonts w:ascii="Times New Roman" w:hAnsi="Times New Roman" w:cs="Times New Roman"/>
            <w:sz w:val="24"/>
          </w:rPr>
          <w:t>законом</w:t>
        </w:r>
      </w:hyperlink>
      <w:r w:rsidRPr="001D702E">
        <w:rPr>
          <w:rFonts w:ascii="Times New Roman" w:hAnsi="Times New Roman" w:cs="Times New Roman"/>
          <w:sz w:val="24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1D702E" w:rsidRPr="001D702E" w:rsidRDefault="001D702E" w:rsidP="001D702E">
      <w:pPr>
        <w:jc w:val="both"/>
        <w:rPr>
          <w:rFonts w:ascii="Times New Roman" w:hAnsi="Times New Roman" w:cs="Times New Roman"/>
          <w:sz w:val="24"/>
        </w:rPr>
      </w:pPr>
      <w:r w:rsidRPr="001D702E">
        <w:rPr>
          <w:rFonts w:ascii="Times New Roman" w:hAnsi="Times New Roman" w:cs="Times New Roman"/>
          <w:sz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bookmarkEnd w:id="0"/>
    <w:p w:rsidR="00FF5E4B" w:rsidRDefault="00FF5E4B"/>
    <w:sectPr w:rsidR="00FF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2E"/>
    <w:rsid w:val="001D702E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70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7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D70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7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3682/f78971817008842d9888552355286064a5d6363c/" TargetMode="External"/><Relationship Id="rId13" Type="http://schemas.openxmlformats.org/officeDocument/2006/relationships/hyperlink" Target="http://www.consultant.ru/document/cons_doc_LAW_82959/0df55120032a62dbb9f5793d06448e4132c1ac0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30/60b9f2291f27bfbb8b1b8270ff888276d66bb1e8/" TargetMode="External"/><Relationship Id="rId12" Type="http://schemas.openxmlformats.org/officeDocument/2006/relationships/hyperlink" Target="http://www.consultant.ru/document/cons_doc_LAW_200401/b004fed0b70d0f223e4a81f8ad6cd92af90a7e3b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44571/7e55c34c21e91884bfe720387403824b812a988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530/f2ae97610da64f6e975aea6f0d2b26bc0816e2c1/" TargetMode="External"/><Relationship Id="rId11" Type="http://schemas.openxmlformats.org/officeDocument/2006/relationships/hyperlink" Target="http://www.consultant.ru/document/cons_doc_LAW_66530/d0fe25e9eec7e98d807da6114b709867b861c07b/" TargetMode="External"/><Relationship Id="rId5" Type="http://schemas.openxmlformats.org/officeDocument/2006/relationships/hyperlink" Target="http://www.consultant.ru/document/cons_doc_LAW_66530/" TargetMode="External"/><Relationship Id="rId15" Type="http://schemas.openxmlformats.org/officeDocument/2006/relationships/hyperlink" Target="http://www.consultant.ru/document/cons_doc_LAW_34683/1e8338e6fd1dd3b928ebd0680175b5757cc09d2d/" TargetMode="External"/><Relationship Id="rId10" Type="http://schemas.openxmlformats.org/officeDocument/2006/relationships/hyperlink" Target="http://www.consultant.ru/document/cons_doc_LAW_154744/cdd56c0eaf1c125fff22ee90b0ffa1793d4835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481/ad890e68b83c920baeae9bb9fdc9b94feb1af0ad/" TargetMode="External"/><Relationship Id="rId14" Type="http://schemas.openxmlformats.org/officeDocument/2006/relationships/hyperlink" Target="http://www.consultant.ru/document/cons_doc_LAW_66530/f38414963ae59427ec8be2bc300dca5f050524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2025-01-10T03:41:00Z</dcterms:created>
  <dcterms:modified xsi:type="dcterms:W3CDTF">2025-01-10T03:41:00Z</dcterms:modified>
</cp:coreProperties>
</file>